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07D" w:rsidRPr="00B81D2B" w:rsidRDefault="0019707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81D2B">
        <w:rPr>
          <w:rFonts w:ascii="Times New Roman" w:hAnsi="Times New Roman" w:cs="Times New Roman"/>
          <w:sz w:val="24"/>
          <w:szCs w:val="24"/>
        </w:rPr>
        <w:t>ПЕРЕЧЕНЬ</w:t>
      </w:r>
    </w:p>
    <w:p w:rsidR="0019707D" w:rsidRPr="00B81D2B" w:rsidRDefault="005616FD" w:rsidP="00411E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ОПАСНОСТЕЙ И МЕР УПРАВЛЕНИЯ</w:t>
      </w:r>
      <w:r w:rsidR="0019707D" w:rsidRPr="00B81D2B">
        <w:rPr>
          <w:rFonts w:ascii="Times New Roman" w:hAnsi="Times New Roman" w:cs="Times New Roman"/>
          <w:sz w:val="24"/>
          <w:szCs w:val="24"/>
        </w:rPr>
        <w:t xml:space="preserve"> В РАМКАХ СУОТ</w:t>
      </w:r>
    </w:p>
    <w:p w:rsidR="00411E90" w:rsidRPr="00B81D2B" w:rsidRDefault="00411E90" w:rsidP="00411E9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2551"/>
        <w:gridCol w:w="993"/>
        <w:gridCol w:w="8221"/>
      </w:tblGrid>
      <w:tr w:rsidR="00411E90" w:rsidRPr="00B81D2B" w:rsidTr="000D37BC">
        <w:trPr>
          <w:tblHeader/>
        </w:trPr>
        <w:tc>
          <w:tcPr>
            <w:tcW w:w="562" w:type="dxa"/>
          </w:tcPr>
          <w:p w:rsidR="00411E90" w:rsidRPr="00B81D2B" w:rsidRDefault="00F8532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:rsidR="00411E90" w:rsidRPr="00B81D2B" w:rsidRDefault="00411E9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</w:t>
            </w:r>
          </w:p>
        </w:tc>
        <w:tc>
          <w:tcPr>
            <w:tcW w:w="2551" w:type="dxa"/>
          </w:tcPr>
          <w:p w:rsidR="00411E90" w:rsidRPr="00B81D2B" w:rsidRDefault="00411E9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b/>
                <w:sz w:val="24"/>
                <w:szCs w:val="24"/>
              </w:rPr>
              <w:t>Опасное событие</w:t>
            </w:r>
          </w:p>
        </w:tc>
        <w:tc>
          <w:tcPr>
            <w:tcW w:w="993" w:type="dxa"/>
          </w:tcPr>
          <w:p w:rsidR="00411E90" w:rsidRPr="00B81D2B" w:rsidRDefault="00F85321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8221" w:type="dxa"/>
          </w:tcPr>
          <w:p w:rsidR="00411E90" w:rsidRPr="00B81D2B" w:rsidRDefault="00411E9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b/>
                <w:sz w:val="24"/>
                <w:szCs w:val="24"/>
              </w:rPr>
              <w:t>Меры управления/контроля профессиональных рисков</w:t>
            </w:r>
          </w:p>
        </w:tc>
      </w:tr>
      <w:tr w:rsidR="007F3E1D" w:rsidRPr="00B81D2B" w:rsidTr="000D37BC">
        <w:tc>
          <w:tcPr>
            <w:tcW w:w="562" w:type="dxa"/>
            <w:vMerge w:val="restart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применение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СИЗ или применение поврежденных СИЗ, не соответствующих размерам СИЗ, СИЗ, не соответствующих выявленным опасностям, составу или уровню воздействия вредных факторов</w:t>
            </w:r>
          </w:p>
        </w:tc>
        <w:tc>
          <w:tcPr>
            <w:tcW w:w="2551" w:type="dxa"/>
            <w:vMerge w:val="restart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 Травма или заболевание вследствие отсутствия защиты от вредных (травмирующих) факторов, от которых защищают СИЗ</w:t>
            </w:r>
          </w:p>
        </w:tc>
        <w:tc>
          <w:tcPr>
            <w:tcW w:w="993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8221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Регулярная проверка СИЗ на состояние работоспособности и комплектности. Назначить локальным нормативным актом ответственное лицо за учет выдачи СИЗ и их контроль за состоянием, комплектностью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8221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Ведение в организации личных карточек учета выдачи СИЗ. Фактический учет выдачи и возврата СИЗ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8221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Точное выполнение требований по уходу, хранению СИЗ. Обеспечение сохранения эффективности СИЗ при хранении, химчистке, ремонте, стирке, обезвреживании, дегазации, дезактивации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8221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 соответствующего вида и способа защиты. Выдача СИЗ соответствующего типа в зависимости от вида опасности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7F3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8221" w:type="dxa"/>
          </w:tcPr>
          <w:p w:rsidR="007F3E1D" w:rsidRPr="00B81D2B" w:rsidRDefault="007F3E1D" w:rsidP="007F3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обучения по программе </w:t>
            </w:r>
            <w:r w:rsidRPr="00BB2C5C">
              <w:rPr>
                <w:rFonts w:ascii="Times New Roman" w:hAnsi="Times New Roman" w:cs="Times New Roman"/>
                <w:sz w:val="24"/>
                <w:szCs w:val="24"/>
              </w:rPr>
              <w:t>обучения по использованию (применению) средств индивидуальной защиты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согласно Постановлению</w:t>
            </w:r>
            <w:r w:rsidRPr="00BB2C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Правительства РФ от 24.12.2021 №</w:t>
            </w:r>
            <w:r w:rsidRPr="00BB2C5C">
              <w:rPr>
                <w:rFonts w:ascii="Times New Roman" w:hAnsi="Times New Roman" w:cs="Times New Roman"/>
                <w:sz w:val="24"/>
                <w:szCs w:val="24"/>
              </w:rPr>
              <w:t xml:space="preserve"> 2464 "О порядке обучения по охране труда и проверки знания требований охраны труда"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8221" w:type="dxa"/>
          </w:tcPr>
          <w:p w:rsidR="007F3E1D" w:rsidRPr="00B81D2B" w:rsidRDefault="007F3E1D" w:rsidP="00416A93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Наличие входного контроля при поступлении СИЗ в организацию. Проверка наличия инструкций по использованию СИЗ, даты изготовления, срока годности/эксплуатации, от каких вредных факторов защищает СИЗ, документа о соответствии СИЗ нормам эффективности и качества (сертификат/декларация соответствия СИЗ требованиям технического регламента Таможенного Союза "О безопасности средств индивидуальной защиты" (ТР ТС 019/2011)</w:t>
            </w:r>
          </w:p>
        </w:tc>
      </w:tr>
      <w:tr w:rsidR="007F3E1D" w:rsidRPr="00B81D2B" w:rsidTr="000D37BC">
        <w:tc>
          <w:tcPr>
            <w:tcW w:w="562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3" w:colLast="4"/>
          </w:p>
        </w:tc>
        <w:tc>
          <w:tcPr>
            <w:tcW w:w="2694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7F3E1D" w:rsidRPr="00B81D2B" w:rsidRDefault="007F3E1D" w:rsidP="007F3E1D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F3E1D" w:rsidRPr="00B81D2B" w:rsidRDefault="007F3E1D" w:rsidP="007F3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8221" w:type="dxa"/>
          </w:tcPr>
          <w:p w:rsidR="007F3E1D" w:rsidRPr="00B81D2B" w:rsidRDefault="007F3E1D" w:rsidP="007F3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руководителем работ наличия СИЗ у персонала перед началом работ</w:t>
            </w:r>
          </w:p>
        </w:tc>
      </w:tr>
      <w:bookmarkEnd w:id="0"/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Скользкие, обледенелые, замасленные, мокрые опорные поверхности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 Падение при спотыкании или поскальзывании, при передвижении по скользким поверхностям или мокрым полам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противоскользящих напольных покрытий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незакрепленных покрытий с сопротивлением скольжению на обратной стороне (например, ковров, решеток и другое)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8221" w:type="dxa"/>
          </w:tcPr>
          <w:p w:rsidR="00411E90" w:rsidRPr="00B81D2B" w:rsidRDefault="00411E90" w:rsidP="00BC6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применения различных напольных покрытий с большой разницей </w:t>
            </w:r>
            <w:r w:rsidR="00BC6523">
              <w:rPr>
                <w:rFonts w:ascii="Times New Roman" w:hAnsi="Times New Roman" w:cs="Times New Roman"/>
                <w:sz w:val="24"/>
                <w:szCs w:val="24"/>
              </w:rPr>
              <w:t xml:space="preserve">сопротивления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скольжению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Предотвращение накопления влаги во влажных помещениях (применение подходящих вариантов дренажа и вентиляции воздуха)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Предотвращение воздействия факторов, связанных с погодными условиями (Монтаж кровли на рабочих местах на открытом воздухе)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Нанесение противоскользящих средств (опилок, антиобледенительных средств, песка)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Своевременная уборка покрытий (поверхностей), подверженных воздействию факторов природы (снег, дождь, грязь)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Своевременный уход за напольной поверхностью (Предотвращение попадания нефтепродуктов и маслянистых веществ)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Химическая обработка для увеличения шероховатости поверхности, механическая и термическая последующая обработка (Шлифование, фрезерование, лазерно-техническое восстановление)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полос противоскольжения на наклонных поверхностях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Выполнение инструкций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специальной (рабочей) обувью</w:t>
            </w:r>
          </w:p>
        </w:tc>
      </w:tr>
      <w:tr w:rsidR="00411E90" w:rsidRPr="00B81D2B" w:rsidTr="000D37BC">
        <w:trPr>
          <w:trHeight w:val="828"/>
        </w:trPr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2.1.13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Выполнение площадок обслуживания оборудования из рифленого материала (стали)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557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Перепад высот, </w:t>
            </w:r>
            <w:r w:rsidR="0055709C">
              <w:rPr>
                <w:rFonts w:ascii="Times New Roman" w:hAnsi="Times New Roman" w:cs="Times New Roman"/>
                <w:sz w:val="24"/>
                <w:szCs w:val="24"/>
              </w:rPr>
              <w:t xml:space="preserve">незакрытые или неогражденные проемы, выступающие части и неровности пола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 Падение с высоты или из-за перепада высот на поверхности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Заполнение материалом углублений, отверстий, в которые можно попасть при падении (например, с помощью разделительных защитных устройств)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Защита опасных мест (использование неподвижных металлических листов, пластин)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8221" w:type="dxa"/>
          </w:tcPr>
          <w:p w:rsidR="00411E90" w:rsidRPr="00B81D2B" w:rsidRDefault="0055709C" w:rsidP="00557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</w:t>
            </w:r>
            <w:r w:rsidR="00411E90" w:rsidRPr="00B81D2B">
              <w:rPr>
                <w:rFonts w:ascii="Times New Roman" w:hAnsi="Times New Roman" w:cs="Times New Roman"/>
                <w:sz w:val="24"/>
                <w:szCs w:val="24"/>
              </w:rPr>
              <w:t>опасных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проемов по высоте</w:t>
            </w:r>
            <w:r w:rsidR="00411E90"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стационарными или временными ограждениями и сигнальной лентой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противоскользящих полос на наклонных поверхностях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Устранение приподнятых краев тротуара, площадок обслуживания и перекрытия приямков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поручня или иных опор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Исключение нахождения на полу посторонних предметов, </w:t>
            </w:r>
            <w:r w:rsidR="0055709C">
              <w:rPr>
                <w:rFonts w:ascii="Times New Roman" w:hAnsi="Times New Roman" w:cs="Times New Roman"/>
                <w:sz w:val="24"/>
                <w:szCs w:val="24"/>
              </w:rPr>
              <w:t xml:space="preserve">разлитых жидкостей и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их своевременная уборка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</w:p>
        </w:tc>
        <w:tc>
          <w:tcPr>
            <w:tcW w:w="8221" w:type="dxa"/>
          </w:tcPr>
          <w:p w:rsidR="00411E90" w:rsidRPr="00B81D2B" w:rsidRDefault="00411E90" w:rsidP="005570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или </w:t>
            </w:r>
            <w:r w:rsidR="0055709C">
              <w:rPr>
                <w:rFonts w:ascii="Times New Roman" w:hAnsi="Times New Roman" w:cs="Times New Roman"/>
                <w:sz w:val="24"/>
                <w:szCs w:val="24"/>
              </w:rPr>
              <w:t>недопу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щение беспорядка на рабочем месте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Устранение ступеней разной высоты и глубины в местах подъема (спуска)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Освещение, обеспечивающее видимость ступеней и краев ступеней. Расположение освещения, обеспечивающее достаточную видимость ступенек и краев ступеней, использование при необходимости дополнительной цветовой кодировки. Обеспечение хорошей различимости края первой и последней ступеньки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достаточного уровня освещенности и контрастности на рабочих местах (в рабочих зонах): уровня освещения, контраста, отсутствия иллюзий восприятия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маркированных ограждений и/или уведомлений (знаки, таблички, объявления)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2.2.13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специальной (рабочей) обувью с защитным подноском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Выполнение работ вблизи водоемов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3.1. Утопление в результате падения в воду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выполнения работ вблизи водоемов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>, создающих угрозу падения работника в воду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8221" w:type="dxa"/>
          </w:tcPr>
          <w:p w:rsidR="00411E90" w:rsidRPr="00B81D2B" w:rsidRDefault="000C0186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 в зоне работ средств спасения на воде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7F3E1D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8221" w:type="dxa"/>
          </w:tcPr>
          <w:p w:rsidR="00411E90" w:rsidRPr="00B81D2B" w:rsidRDefault="00411E90" w:rsidP="000C0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дополнительных инструктажей, практических занятий и тренировок, связанных с выполнением работ</w:t>
            </w:r>
            <w:r w:rsidRPr="00B81D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вблизи 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>водоемов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7F3E1D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</w:t>
            </w:r>
          </w:p>
        </w:tc>
        <w:tc>
          <w:tcPr>
            <w:tcW w:w="8221" w:type="dxa"/>
          </w:tcPr>
          <w:p w:rsidR="00411E90" w:rsidRPr="00B81D2B" w:rsidRDefault="00411E90" w:rsidP="00BC6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6523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ответственного лица, контролирующего выполнение работ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>, проводимых</w:t>
            </w:r>
            <w:r w:rsidRPr="00BC6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523" w:rsidRPr="00BC6523">
              <w:rPr>
                <w:rFonts w:ascii="Times New Roman" w:hAnsi="Times New Roman" w:cs="Times New Roman"/>
                <w:sz w:val="24"/>
                <w:szCs w:val="24"/>
              </w:rPr>
              <w:t>вблизи водоемов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Выполнение работ вблизи технологических емкостей, наполненных водой или иными технологическими жидкостями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 Утопление в результате падения в емкость с жидкостью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работ внутри либо вблизи технологических емкостей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плакатов (табличек) с предупредительными надписями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защитных ограждений, исключающих вероятность падения работника в технологическую емкость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ответственного лица за безопасное выполнение работ и контроль выполнения таких работ</w:t>
            </w:r>
          </w:p>
        </w:tc>
      </w:tr>
      <w:tr w:rsidR="00411E90" w:rsidRPr="00B81D2B" w:rsidTr="000D37BC"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СИЗ, предотвращающих падение с высоты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Обрушение наземных конструкций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 Травма в результате заваливания или раздавливания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8221" w:type="dxa"/>
          </w:tcPr>
          <w:p w:rsidR="00411E90" w:rsidRPr="00B81D2B" w:rsidRDefault="00411E90" w:rsidP="000C0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требований безопасности при монтаже 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>или работах вблизи</w:t>
            </w:r>
            <w:r w:rsidR="000C0186"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наземных конструкций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Разработка ППР, проверка до начала работ устойчивости конструкций, при необходимости усиление конструкций 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эксплуатации наземных конструкций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Естественные природные подземные толчки и колебания земной поверхности, наводнения, пожары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 Травма в результате заваливания или раздавливания, ожоги вследствие пожара, утопление при попадании в жидкость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безопасности при монтаже наземных конструкций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правил эксплуатации наземных конструкций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Своевременное прекращение работы и оставление наземного сооружения до его разрушения</w:t>
            </w:r>
          </w:p>
        </w:tc>
      </w:tr>
      <w:tr w:rsidR="000D37BC" w:rsidRPr="00B81D2B" w:rsidTr="000D37BC">
        <w:tc>
          <w:tcPr>
            <w:tcW w:w="562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Транспортное средство, в том числе погрузчик</w:t>
            </w:r>
          </w:p>
        </w:tc>
        <w:tc>
          <w:tcPr>
            <w:tcW w:w="2551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 Наезд транспорта на человека</w:t>
            </w: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правил дорожного движения и правил перемещения транспортных средств по территории работодателя, соблюдение скоростного режима, применение исправных транспортных средств, соответствующих требованиям безопасности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5.1.2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Подача звуковых сигналов при движении и своевременное применение систем торможения в случае обнаружения на пути следования транспорта человека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5.1.3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Разделение маршрутов движения людей и транспортных средств, исключающих случайный выход людей на пути движения транспорта, а также случайный выезд транспорта на пути движения людей, в том числе с применением отбойников и ограждений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5.1.4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путей пересечения пешеходными переходами, светофорами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5.1.5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светоотражающих элементов (полос) на спецодежде работников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5.2. Травмирование в результате дорожно-транспортного происшествия</w:t>
            </w: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транспорта, а также случайный выезд транспорта на пути движения людей, оборудование путей пересечения пешеходными переходами, светофорами</w:t>
            </w:r>
          </w:p>
        </w:tc>
      </w:tr>
      <w:tr w:rsidR="000D37BC" w:rsidRPr="00B81D2B" w:rsidTr="000D37BC">
        <w:trPr>
          <w:trHeight w:val="552"/>
        </w:trPr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5.3. Раздавливание человека, находящегося между двумя сближающимися транспортными средствами</w:t>
            </w: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8221" w:type="dxa"/>
          </w:tcPr>
          <w:p w:rsidR="000D37BC" w:rsidRPr="00B81D2B" w:rsidRDefault="000D37BC" w:rsidP="000D3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правил дорожного движения и правил перемещения транспортных средств на территории организации </w:t>
            </w:r>
          </w:p>
        </w:tc>
      </w:tr>
      <w:tr w:rsidR="000D37BC" w:rsidRPr="00B81D2B" w:rsidTr="000D37BC">
        <w:trPr>
          <w:trHeight w:val="552"/>
        </w:trPr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Разделение маршрутов движения людей и транспортных средств, исключающих случайный выход людей на пути движения транспорта</w:t>
            </w:r>
          </w:p>
        </w:tc>
      </w:tr>
      <w:tr w:rsidR="000D37BC" w:rsidRPr="00B81D2B" w:rsidTr="000D37BC">
        <w:trPr>
          <w:trHeight w:val="261"/>
        </w:trPr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8221" w:type="dxa"/>
          </w:tcPr>
          <w:p w:rsidR="000D37BC" w:rsidRPr="00B81D2B" w:rsidRDefault="000D37BC" w:rsidP="000D3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пешеходных переходов соответствующей разметкой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5.4. Опрокидывание транспортного средства при нарушении способов установки и строповки грузов</w:t>
            </w: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5.4.1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предельной грузоподъемности транспортных средств, соблюдение требований охраны труда при подъеме, перемещении, размещении грузов, соблюдение требований к строповке грузов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в качестве стропальщиков обученного и аттестованного (прошедшего проверку знаний) персонала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5.5. Опрокидывание транспортного средства при проведении работ</w:t>
            </w: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положения транспортного средства, исключающего его внезапное неконтролируемое перемещение</w:t>
            </w:r>
          </w:p>
        </w:tc>
      </w:tr>
      <w:tr w:rsidR="000D37BC" w:rsidRPr="00B81D2B" w:rsidTr="000D37BC">
        <w:tc>
          <w:tcPr>
            <w:tcW w:w="562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0D37BC" w:rsidRPr="00B81D2B" w:rsidRDefault="000D37BC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5.5.2</w:t>
            </w:r>
          </w:p>
        </w:tc>
        <w:tc>
          <w:tcPr>
            <w:tcW w:w="8221" w:type="dxa"/>
          </w:tcPr>
          <w:p w:rsidR="000D37BC" w:rsidRPr="00B81D2B" w:rsidRDefault="000D37B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Обучение водителей, машинистов ПС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Подвижные части машин и механизмов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 Удары, порезы, проколы, уколы, затягивания, наматывания, абразивные воздействия подвижными частями оборудования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блокировочных устройств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индивидуальной защиты - специальных рабочих костюмов, халатов или роб, исключающих попадание свисающих частей одежды на быстродвижущиеся элементы производственного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комплексной защиты. Дистанционное управление производстве</w:t>
            </w:r>
            <w:r w:rsidR="00BC6523">
              <w:rPr>
                <w:rFonts w:ascii="Times New Roman" w:hAnsi="Times New Roman" w:cs="Times New Roman"/>
                <w:sz w:val="24"/>
                <w:szCs w:val="24"/>
              </w:rPr>
              <w:t>нным оборудованием, применяемое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в опасных для нахождения человека зонах работы машин и механизмов. Осуществление контроля и регулирование работы опасного производственного оборудования из удаленных мест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предупредительной сигнализации, контрольно-измерительных приборов и автоматики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Допуск к работе работника, прошедшего обучение и обладающего знаниями в объеме</w:t>
            </w:r>
            <w:r w:rsidR="00BC6523">
              <w:rPr>
                <w:rFonts w:ascii="Times New Roman" w:hAnsi="Times New Roman" w:cs="Times New Roman"/>
                <w:sz w:val="24"/>
                <w:szCs w:val="24"/>
              </w:rPr>
              <w:t>, предусмотренно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 техническим описанием данного оборудования и общими правилами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Определение круга лиц, осуществляющих контроль за состоянием и безопасной эксплуатацией движущихся элементов производственного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6.1.7</w:t>
            </w:r>
          </w:p>
        </w:tc>
        <w:tc>
          <w:tcPr>
            <w:tcW w:w="8221" w:type="dxa"/>
          </w:tcPr>
          <w:p w:rsidR="00411E90" w:rsidRPr="00B81D2B" w:rsidRDefault="00C26E07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 установленные сроки</w:t>
            </w:r>
            <w:r w:rsidR="00411E90"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испытания производственного оборудования специальными службами государственного контроля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0C01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  <w:r w:rsidR="000C018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ограждений открытых подвижных (вращающихся) частей оборудования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Вредные химические вещества в воздухе рабочей зоны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 Отравление воздушными взвесями вредных химических веществ в воздухе рабочей зоны</w:t>
            </w:r>
          </w:p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Очистка оборудования, загрязненного веществами, обладающими остронаправленным механизмом действия, до начала работ</w:t>
            </w:r>
            <w:r w:rsidR="00C26E07">
              <w:rPr>
                <w:rFonts w:ascii="Times New Roman" w:hAnsi="Times New Roman" w:cs="Times New Roman"/>
                <w:sz w:val="24"/>
                <w:szCs w:val="24"/>
              </w:rPr>
              <w:t xml:space="preserve"> по ремонту и обслуживанию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такого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Наличие аварийного комплекта СИЗ на складах хранения веществ, обладающих остронаправленным механизмом действия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7.1.12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станков и инструмента для механической обработки материалов и изделий, сопровождающейся выделением газов, паров и аэрозолей, совместно с системами удаления указанных веществ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7.1.13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устройствами местной вытяжной вентиляции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работ с концентрированными кислотами и щелочами в изолированных помещениях с использованием аппаратуры, оборудованной местной вытяжной вентиляцией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для работы с веществами, обладающими остронаправленным механизмом действия, герметичного оборудования или систем автоматизированного и/или дистанционного управления процессом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7.1.19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емкостей, сборников, мерных сосудов технологических жидкостей, розлив которых приводит к формированию в рабочей зоне уровней загрязнения, превышающих гигиенические нормативы, системой сигнализации о максимальном допустимом уровне заполнения, использование уровнемеров для контроля содержания в емкостях таких технологических жидкостей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в рабочих помещениях гидрантов, фонтанчиков с автоматическим включением или душа для немедленного смывания химических веществ, обладающих раздражающим действием, при их попадании на кожные покровы и слизистые оболочки глаз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кабин наблюдения и дистанционного управления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 блокировками, об</w:t>
            </w:r>
            <w:r w:rsidR="00C26E07">
              <w:rPr>
                <w:rFonts w:ascii="Times New Roman" w:hAnsi="Times New Roman" w:cs="Times New Roman"/>
                <w:sz w:val="24"/>
                <w:szCs w:val="24"/>
              </w:rPr>
              <w:t>еспечивающими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6E07">
              <w:rPr>
                <w:rFonts w:ascii="Times New Roman" w:hAnsi="Times New Roman" w:cs="Times New Roman"/>
                <w:sz w:val="24"/>
                <w:szCs w:val="24"/>
              </w:rPr>
              <w:t xml:space="preserve"> в первую очередь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7.1.29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Своевременное удаление и обезвреживание производственных отходов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Приготовление рабочих составов химических веществ при работающей вентиляции с использованием соответствующих СИЗ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7.1.34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Осуществление слива использованных растворов из аппаратов способом, исключающим контакт работников с растворами, попадание растворов на пол помещения, выделение вредных веществ в воздух рабочей зоны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7.1.35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химических веществ в складских помещениях по технологическим картам, разработанным в соответствии с паспортами безопасности химической продукции.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Хранение химических веществ с учетом их совместимости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7.1.37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кожухов на фланцевых соединениях трубопроводов для сбора и отвода возможных протечек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Воздействие на кожные покровы смазочных масел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782"/>
            <w:bookmarkEnd w:id="1"/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 Заболевания кожи (дерматиты)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станков и инструментов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СИЗ, в т.ч. дерматологических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7.2.9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Контакт с высокоопасными веществами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 Отравления при вдыхании и попадании на кожу высокоопасных веществ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7.3.9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7.3.10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Очистка оборудования, загрязненного веществами, обладающими остронаправленным механизмом действия, до начала работ по ремонту и обслуживанию такого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Наличие аварийного комплекта СИЗ на складах хранения веществ, обладающих остронаправленным механизмом действия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работ с концентрированными кислотами и щелочами в изолированных помещениях с использованием аппаратуры, оборудованной местной вытяжной вентиляцией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для работы с веществами, обладающими остронаправленным механизмом действия, герметичного оборудования или систем автоматизированного и/или дистанционного управления процессом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7.3.17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7.3.19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7.3.20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7.3.21</w:t>
            </w:r>
          </w:p>
        </w:tc>
        <w:tc>
          <w:tcPr>
            <w:tcW w:w="8221" w:type="dxa"/>
          </w:tcPr>
          <w:p w:rsidR="00411E90" w:rsidRPr="00B81D2B" w:rsidRDefault="00411E90" w:rsidP="000D37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оборудования, применение кожухов на фланцах</w:t>
            </w:r>
            <w:r w:rsidR="000D37BC"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со сбором и отводом протечек среды в безопасное место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Воздействие химических веществ на кожу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914"/>
            <w:bookmarkEnd w:id="2"/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7.4. Заболевания кожи (дерматиты) при воздействии химических веществ, не указанных в </w:t>
            </w:r>
            <w:hyperlink w:anchor="P782" w:history="1">
              <w:r w:rsidRPr="00B81D2B">
                <w:rPr>
                  <w:rFonts w:ascii="Times New Roman" w:hAnsi="Times New Roman" w:cs="Times New Roman"/>
                  <w:sz w:val="24"/>
                  <w:szCs w:val="24"/>
                </w:rPr>
                <w:t>пунктах 7.2</w:t>
              </w:r>
            </w:hyperlink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– 7.3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7.4.7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транспортеров для транспортировки пылящих материалов средствами пылеудаления и (или) пылеподавления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или автоматизация технологических процессов, характеризующихся применением, образованием и выделением пыли, либо внедрение способов подавления пыли в процессе ее образования с применением воды или других средств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7.4.13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Осуществление выгрузки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7.4.14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Сушка порошковых и пастообразных материалов в закрытых аппаратах непрерывного действия, оборудованны</w:t>
            </w:r>
            <w:r w:rsidR="00DC3FFB">
              <w:rPr>
                <w:rFonts w:ascii="Times New Roman" w:hAnsi="Times New Roman" w:cs="Times New Roman"/>
                <w:sz w:val="24"/>
                <w:szCs w:val="24"/>
              </w:rPr>
              <w:t>х системами вытяжной вентиляции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или системами рециркуляции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 костюма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7.4.19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7.4.20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7.4.21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 блокировками, об</w:t>
            </w:r>
            <w:r w:rsidR="00DC3FFB">
              <w:rPr>
                <w:rFonts w:ascii="Times New Roman" w:hAnsi="Times New Roman" w:cs="Times New Roman"/>
                <w:sz w:val="24"/>
                <w:szCs w:val="24"/>
              </w:rPr>
              <w:t>еспечивающими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3FFB">
              <w:rPr>
                <w:rFonts w:ascii="Times New Roman" w:hAnsi="Times New Roman" w:cs="Times New Roman"/>
                <w:sz w:val="24"/>
                <w:szCs w:val="24"/>
              </w:rPr>
              <w:t xml:space="preserve"> в первую очередь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</w:t>
            </w:r>
            <w:r w:rsidR="00FC5D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7.4.29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  <w:r w:rsidR="0058609D" w:rsidRPr="00B81D2B">
              <w:rPr>
                <w:rFonts w:ascii="Times New Roman" w:hAnsi="Times New Roman" w:cs="Times New Roman"/>
                <w:sz w:val="24"/>
                <w:szCs w:val="24"/>
              </w:rPr>
              <w:t>, применение кожухов на фланцах со сбором и отводом протечек среды в безопасное место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Воздействие химических веществ на глаза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7.5. Травма оболочек и роговицы глаза при воздействии химических веществ, не указанных в </w:t>
            </w:r>
            <w:hyperlink w:anchor="P782" w:history="1">
              <w:r w:rsidRPr="00B81D2B">
                <w:rPr>
                  <w:rFonts w:ascii="Times New Roman" w:hAnsi="Times New Roman" w:cs="Times New Roman"/>
                  <w:sz w:val="24"/>
                  <w:szCs w:val="24"/>
                </w:rPr>
                <w:t>пунктах 7.2</w:t>
              </w:r>
            </w:hyperlink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hyperlink w:anchor="P914" w:history="1">
              <w:r w:rsidRPr="00B81D2B">
                <w:rPr>
                  <w:rFonts w:ascii="Times New Roman" w:hAnsi="Times New Roman" w:cs="Times New Roman"/>
                  <w:sz w:val="24"/>
                  <w:szCs w:val="24"/>
                </w:rPr>
                <w:t>7.4.</w:t>
              </w:r>
            </w:hyperlink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7.5.8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7.5.9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транспортеров для транспортировки пылящих материалов средствами пылеудаления и (или) пылеподавления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или автоматизация технологических процессов, характеризующихся применением, образованием и выделением пыли, либо внедрение способов подавления пыли в процессе ее образования с применением воды или других средств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Выгрузка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7.5.14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7.5.15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Сушка порошковых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 костюма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7.5.19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7.5.20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 xml:space="preserve"> блокировками, обеспечивающими,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 пе</w:t>
            </w:r>
            <w:r w:rsidR="00F82818">
              <w:rPr>
                <w:rFonts w:ascii="Times New Roman" w:hAnsi="Times New Roman" w:cs="Times New Roman"/>
                <w:sz w:val="24"/>
                <w:szCs w:val="24"/>
              </w:rPr>
              <w:t>рвую очередь,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7.5.29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1B0801" w:rsidRPr="00B81D2B" w:rsidTr="001B0801">
        <w:tc>
          <w:tcPr>
            <w:tcW w:w="562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Недостаток кислорода в воздухе рабочей зоны в замкнутых технологических емкостях, из-за вытеснения его другими газами или жидкостями</w:t>
            </w:r>
          </w:p>
        </w:tc>
        <w:tc>
          <w:tcPr>
            <w:tcW w:w="2551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 Развитие гипоксии или удушья из-за недостатка кислорода в замкнутых технологических емкостях</w:t>
            </w: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Назначение лиц, ответственных за организацию и безопасное проведение работ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8.1.2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Периодический осмотр средств коллективной и индивидуальной защиты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8.1.3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8.1.4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в соответствующем ограниченном и (или) замкнутом пространстве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8.1.5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опасной работы (процедуры) в ограниченном и (или) замкнутом пространстве и (или) сокращение времени ее выполнения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8.1.6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1B0801" w:rsidRPr="00B81D2B" w:rsidTr="001B0801">
        <w:tblPrEx>
          <w:tblBorders>
            <w:insideH w:val="nil"/>
          </w:tblBorders>
        </w:tblPrEx>
        <w:trPr>
          <w:trHeight w:val="580"/>
        </w:trPr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8.1.7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связи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коллективных средств защиты,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выдачи исправных средств измерений (сигнализации), средств связи, средств индивидуальной защиты в соответствии с указаниями эксплуатационной документации изготовителя, а также обеспечение своевременности их обслуживания, периодической проверки, браковки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очистки ограниченных и (или) замкнутых пространств от вредных веществ до входа работников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Измерения параметров среды, в т.ч. анализ воздушной среды на отсутствие опасных веществ и достаточность кислорода до начала работ и периодически в процессе выполнения работ 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8.1.14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измерений и сигнализации о недостатке кислорода и (или) загазованности воздуха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 Развитие гипоксии или удушья из-за вытеснения его другими газами или жидкостями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Назначение лиц, ответственных за организацию и безопасное проведение работ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Периодический осмотр средств коллективной и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в соответствующем ограниченном и (или) замкнутом пространстве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опасной работы (процедуры) в ограниченном и (или) замкнутом пространстве и (или) сокращение времени ее выполнения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связи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коллективных средств защиты,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8.2.11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выдачи исправных средств измерений (сигнализации), средств связи, средств индивидуальной защиты в соответствии с указаниями эксплуатационной документации изготовителя, а также обеспечение своевременности их обслуживания, периодической проверки, браковки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8.2.12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очистки ограниченных и (или) замкнутых пространств от вредных веществ до входа работников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среды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измерений и сигнализации о недостатке кислорода и (или) загазованности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кабин наблюдения и дистанционного управления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средства контроля за организацией технологического процесса, в том числе дистанционные и автоматические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single" w:sz="4" w:space="0" w:color="auto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single" w:sz="4" w:space="0" w:color="auto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8.2.19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top w:val="single" w:sz="4" w:space="0" w:color="auto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 Развитие гипоксии или удушья из-за недостатка кислорода в подземных сооружениях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Назначение лиц, ответственных за организацию и безопасное проведение работ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Периодический осмотр средств коллективной и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в соответствующем ограниченном и (или) замкнутом пространстве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опасной работы (процедуры) в ограниченном и (или) замкнутом пространстве и (или) сокращение времени ее выполнения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8.3.8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Дублирование средств связи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коллективных средств защиты, в том числе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8.3.10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Аэрозоли преимущественно фиброгенного действия (АПФД)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 Повреждение органов дыхания частицами пыли</w:t>
            </w:r>
          </w:p>
        </w:tc>
        <w:tc>
          <w:tcPr>
            <w:tcW w:w="993" w:type="dxa"/>
          </w:tcPr>
          <w:p w:rsidR="00411E90" w:rsidRPr="00B81D2B" w:rsidRDefault="00606DF2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11E90" w:rsidRPr="00B81D2B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9.1.7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9.1.8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транспортеров для транспортировки пылящих материалов средствами пылеудаления и (или) пылеподавления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9.1.11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или автоматизация технологических процессов, характеризующихся применением, образованием и выделением пыли, либо внедрение способов подавления пыли в процессе ее образования с применением воды или других средств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9.1.12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Выгрузка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9.1.15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Сушка порошковых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9.1.16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 костюма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9.1.19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9.1.20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органов дыхания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606DF2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606DF2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9.1.27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9.1.29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9.1.30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Функционирование душевых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 Повреждение глаз и кожных покровов вследствие воздействия пыли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</w:t>
            </w:r>
            <w:r w:rsidR="00621FBB">
              <w:rPr>
                <w:rFonts w:ascii="Times New Roman" w:hAnsi="Times New Roman" w:cs="Times New Roman"/>
                <w:sz w:val="24"/>
                <w:szCs w:val="24"/>
              </w:rPr>
              <w:t>ние средств коллективной защиты,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транспортеров для транспортировки пылящих материалов средствами пылеудаления и (или) пылеподавления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9.2.11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или автоматизация технологических процессов, характеризующихся применением, образованием и выделением пыли, либо реализация способов подавления пыли в процессе ее образования с применением воды или других средств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Выгрузка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Сушка порошковых и пастообразных материалов в закрытых аппаратах непрерывного действия, оборудованных системами вытяжной вентиляции или системами рециркуляции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 костюма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9.2.17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Недопущение очистки оборудования, вентиляционных систем, заготовок, готовых изделий, полов и стен от пыли сжатым воздухом без применения СИЗ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9.2.19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9.2.20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Размещение пультов управления технологическими процессами в изолированных помещениях при создании в них избыточного давления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органов зрения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9.2.29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 Повреждение органов дыхания вследствие воздействия воздушных взвесей вредных химических веществ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Изменение производственного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Отказ от операции, характеризующейся наличием вредных и опасных производственных факторов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процессов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средств контроля за организацией технологического процесса, в том числе дистанционных и автоматических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средств коллективной защиты, направленных на экранирование, изоляцию работника от воздействия факторов, в том числе вентиляции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систем аварийной остановки производственных процессов, предотвращающих наступление неблагоприятных последствий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9.3.7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Подбор и применение рабочего оборудования с целью снижения влияния факторов производственной среды 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времени неблагоприятного воздействия факторов производственной среды и трудового процесса на работника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погрузочно-разгрузочных работ, способов транспортирования сырьевых материалов, готовой продукции и отходов производства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Замена опасной работы (процедуры) менее опасной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средств индивидуальной защиты органов дыхания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Регулярное техническое обслуживание и ремонт технологического оборудования, инструмента и приспособлений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9.3.18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1FBB">
              <w:rPr>
                <w:rFonts w:ascii="Times New Roman" w:hAnsi="Times New Roman" w:cs="Times New Roman"/>
                <w:sz w:val="24"/>
                <w:szCs w:val="24"/>
              </w:rPr>
              <w:t>Оборудование укрытиями узлов перегрузки исходных материалов, полуфабрикатов и готовой продукции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, подсоединенными к аспирационным системам с аппаратами для очистки воздуха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9.3.19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автоматизация, применение дистанционного управления операциями и производственными процессами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9.3.20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Герметизация технологического оборудования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Материал, жидкость или газ, имеющие высокую температуру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Ожог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закрытых систем (ограждений) для горячих сред, установка тепловой изоляции, разделяющих защитных устройств, уменьшение площади контакта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Правильное применение СИЗ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Ожог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закрытых систем (ограждений) для горячих сред, установка тепловой изоляции, разделяющих защитных устройств, уменьшение площади контакта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Правильное применение СИЗ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Тепловой удар при длительном нахождении в помещении с высокой температурой воздуха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10.3.1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10.3.2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Правильное применение СИЗ, прекращение выполнения работ при повышении температуры воздуха.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10.3.3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воздушно-душирующих установок, устройств вентиляции и кондиционирования, в т.ч. передвижных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10.3.4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перерывов в работе с выходом из помещения с высокой температурой воздуха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10.3.5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питьевого режима для работников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Поверхности, имеющие высокую температуру (воздействие конвективной теплоты)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 Тепловой удар от воздействия окружающих поверхностей оборудования, имеющих высокую температуру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закрытых систем (ограждений) для холодных сред, установка тепловой изоляции, разделяющих защитных устройств, уменьшение площади контакта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Правильное применение СИЗ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перерывов в работе с выходом из помещения с высокой температурой поверхностей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10.4.5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питьевого режима для работников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 Ожог кожных покровов работника вследствие контакта с поверхностью имеющую высокую температуру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Охлаждение нагретых материалов, изделий и передвижного оборудования непосредственно в рабочих помещениях на специальном участке, оборудованном устройством для местного удаления выделяемого тепла и защиты работающих от теплового облучения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Автоматизация или обеспечение устройствами дистанционного наблюдения производственных процессов и отдельных операций, сопровождающихся образованием и выделением конвекционного и лучистого тепла свыше установленных гигиеническими нормативами значений, или обеспечены СИЗ работников, занятых на данных производственных процессах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воздушного душирования в случае невозможности применения местных укрытий и отсосов на постоянных рабочих местах у источников тепла, создающих уровни теплового излучения и температуры воздуха выше действующих гигиенических нормативов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Теплоизоляция горячих поверхностей.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Экранирование тепловых излучений.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Кондиционирование воздуха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Работа с дистанционным управлением и наблюдением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Внедрение рациональных технологических процессов и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рациональной тепловой изоляции оборудования различными видами теплоизоляционных материалов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защиты работающих различными видами экранов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рациональной вентиляции и отопления, лучистого обогрева постоянных рабочих мест и отдельных участков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10.5.15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СИЗ: спецодежды, спецобуви, средств защиты рук и головных уборов.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Прямое воздействие солнечных лучей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10.6. Тепловой удар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10.6.1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10.6.2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Правильное применение СИЗ, головных уборов, прекращение выполнения работ при воздействии лучей солнца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10.6.3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перерывов в работе с выходом в тень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10.6.4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питьевого режима для работников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Охлажденная поверхность, охлажденная жидкость или газ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 Заболевания вследствие переохлаждения организма, обморожение мягких тканей из-за контакта с поверхностью, имеющую низкую температуру, с охлажденной жидкостью или газом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Ограждение участков технологического оборудования с использованием хладагентов, покрытие теплоизолирующим материалом металлических поверхностей ручных инструментов, металлических ручек и задвижек технологического оборудования с использованием хладагентов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СИЗ: спецодежды, спецобуви, средств защиты рук и головных уборов.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Работа с дистанционным управлением и наблюдением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Внедрение рациональных технологических процессов и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11.1.7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Создание комнат обогрева для работающих в условиях воздействия пониженных температур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r w:rsidR="001B0803">
              <w:rPr>
                <w:rFonts w:ascii="Times New Roman" w:hAnsi="Times New Roman" w:cs="Times New Roman"/>
                <w:sz w:val="24"/>
                <w:szCs w:val="24"/>
              </w:rPr>
              <w:t>окая влажность окружающей среды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зоне, в том числе, связанная с климатом (воздействие влажности в виде тумана, росы, атмосферных осадков, конденсата, струй и капель жидкости)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 Заболевания вследствие переохлаждения организма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оборотных циклов воды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Непрерывность механизации или автоматизации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Ограничение контакта работающих с водой и водными растворами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устройств для механического открывания и автоматического закрывания загрузочно-выгрузочных отверстий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Оборудование устройств для визу</w:t>
            </w:r>
            <w:r w:rsidR="001B0803">
              <w:rPr>
                <w:rFonts w:ascii="Times New Roman" w:hAnsi="Times New Roman" w:cs="Times New Roman"/>
                <w:sz w:val="24"/>
                <w:szCs w:val="24"/>
              </w:rPr>
              <w:t xml:space="preserve">ального контроля и отбора проб </w:t>
            </w: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приспособлениями, обеспечивающими герметичность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укрытиями с устройством систем вытяжной вентиляции оборудования, непосредственно используемого для организации технологического процесса, в котором используется вода и водные технологические растворы, которое не исключает поступление водных паров в рабочую зону, или реализация мероприятий, направленных на снижение поступления воды и водных паров в рабочую зону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чередование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вентиляции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Кондиционирование воздуха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Работа с дистанционным управлением и наблюдением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12.1.12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Внедрение рациональных технологических процессов и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12.1.13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Высокая или низкая скорость движения воздуха, в том числе, связанная с климатом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 Заболевания вследствие перегрева или переохлаждения организма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Кондиционирование воздуха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Рациональное размещение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Работа с дистанционным управлением и наблюдением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Внедрение рациональных технологических процессов и оборудования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защиты работающих с применением различных видов экранов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13.2. Травмы вследствие воздействия высокой скорости движения воздуха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защиты работающих с применением различных видов экранов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Работа с дистанционным управлением и наблюдением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13.2.3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  <w:vMerge w:val="restart"/>
            <w:tcBorders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Повышенный уровень шума и другие неблагоприятные характеристики шума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 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Обозначение зон с эквивалентным уровнем звука выше гигиенических нормативов знаками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технологических процессов, машин и оборудования, характеризующихся более низкими уровнями шума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дистанционного управления и автоматического контроля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звукоизолирующих ограждений-кожухов, кабин управления технологическим процессом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звукопоглощающих облицовок и объемных поглотителей шума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глушителей аэродинамического шума, создаваемого пневматическими ручными машинами, вентиляторами, компрессорными и другими технологическими установками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рациональных архитектурно-планировочных решений производственных зданий, помещений, а также расстановки технологического оборудования, машин и организации рабочих мест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Разработка и применение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14.1.9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 органов слуха</w:t>
            </w:r>
          </w:p>
        </w:tc>
      </w:tr>
      <w:tr w:rsidR="00411E90" w:rsidRPr="00B81D2B" w:rsidTr="000D37BC">
        <w:tc>
          <w:tcPr>
            <w:tcW w:w="562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 События, связанные с возможностью не услышать звуковой сигнал об опасности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Обозначение зон с эквивалентным уровнем звука выше гигиенических нормативов знаками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технологических процессов, машин и оборудования, характеризующихся более низкими уровнями шума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дистанционного управления и автоматического контроля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звукоизолирующих ограждений-кожухов, кабин управления технологическим процессом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Устройство звукопоглощающих облицовок и объемных поглотителей шума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глушителей аэродинамического шума, создаваемого пневматическими ручными машинами, вентиляторами, компрессорными и другими технологическими установками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рациональных архитектурно-планировочных решений производственных зданий, помещений, а также расстановки технологического оборудования, машин и организации рабочих мест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Разработка и применение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14.2.9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СИЗ.</w:t>
            </w:r>
          </w:p>
        </w:tc>
      </w:tr>
      <w:tr w:rsidR="00411E90" w:rsidRPr="00B81D2B" w:rsidTr="000D37BC">
        <w:tc>
          <w:tcPr>
            <w:tcW w:w="562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14.2.10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дополнительной визуальной (цветовой) сигнализации, указывающей об опасности</w:t>
            </w:r>
          </w:p>
        </w:tc>
      </w:tr>
      <w:tr w:rsidR="001B0801" w:rsidRPr="00B81D2B" w:rsidTr="001B0801">
        <w:tc>
          <w:tcPr>
            <w:tcW w:w="562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Воздействие локальной вибрации при использовании ручных механизмов и инструментов</w:t>
            </w:r>
          </w:p>
        </w:tc>
        <w:tc>
          <w:tcPr>
            <w:tcW w:w="2551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 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15.1.1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Внесение конструктивных и технологических изменений в источник образования механических колебаний</w:t>
            </w:r>
          </w:p>
        </w:tc>
      </w:tr>
      <w:tr w:rsidR="001B0801" w:rsidRPr="00B81D2B" w:rsidTr="001B0801">
        <w:trPr>
          <w:trHeight w:val="587"/>
        </w:trPr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15.1.2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средств вибропоглощения за счет применения пружинных и резиновых амортизаторов, прокладок 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15.1.3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СИЗ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15.1.4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вибробезопасного оборудования, виброизолирующих, виброгасящих и вибропоглощающих устройств, обеспечивающих снижение уровня вибрации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15.1.5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обязательных перерывов в работе (ограничение длительного непрерывного воздействия вибрации)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Воздействие общей вибрации (колебания всего тела, передающиеся с рабочего места).</w:t>
            </w:r>
          </w:p>
        </w:tc>
        <w:tc>
          <w:tcPr>
            <w:tcW w:w="2551" w:type="dxa"/>
            <w:vMerge w:val="restart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 Воздействие общей вибрации на тело работника</w:t>
            </w: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15.2.1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Уменьшение вибрации на пути распространения средствами виброизоляции и вибропоглощения, применения дистанционного или автоматического управления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15.2.2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Конструирование и изготовление оборудования, создающего вибрацию, в комплекте с виброизоляторами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15.2.3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Использование машин и оборудования в соответствии с их назначением, предусмотренным нормативно-технической документацией</w:t>
            </w:r>
          </w:p>
        </w:tc>
      </w:tr>
      <w:tr w:rsidR="001B0801" w:rsidRPr="00B81D2B" w:rsidTr="001B0801"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15.2.4</w:t>
            </w:r>
          </w:p>
        </w:tc>
        <w:tc>
          <w:tcPr>
            <w:tcW w:w="8221" w:type="dxa"/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контакта работающих с вибрирующими поверхностями за пределами рабочего места или рабочей зоны</w:t>
            </w:r>
          </w:p>
        </w:tc>
      </w:tr>
      <w:tr w:rsidR="001B0801" w:rsidRPr="00B81D2B" w:rsidTr="001B0801">
        <w:tblPrEx>
          <w:tblBorders>
            <w:insideH w:val="nil"/>
          </w:tblBorders>
        </w:tblPrEx>
        <w:trPr>
          <w:trHeight w:val="561"/>
        </w:trPr>
        <w:tc>
          <w:tcPr>
            <w:tcW w:w="562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1B0801" w:rsidRPr="00B81D2B" w:rsidRDefault="001B0801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15.2.5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Запрет пребывания на вибрирующей поверхности производственного оборудования во время его работы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15.2.6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Своевременный ремонт машин и оборудования (с балансировкой движущихся частей), проверкой крепления агрегатов к полу, фундаменту, строительным конструкциям с последующим лабораторным контролем вибрационных характеристик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Своевременный ремонт путей, поверхностей для перемещения машин, поддерживающих конструкций</w:t>
            </w:r>
          </w:p>
        </w:tc>
      </w:tr>
      <w:tr w:rsidR="00411E90" w:rsidRPr="00B81D2B" w:rsidTr="001B0801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стационарного оборудования на отдельные фундаменты и поддерживающие конструкции зданий и сооружений</w:t>
            </w:r>
          </w:p>
        </w:tc>
      </w:tr>
      <w:tr w:rsidR="001B0801" w:rsidRPr="00B81D2B" w:rsidTr="001B0801">
        <w:tblPrEx>
          <w:tblBorders>
            <w:insideH w:val="nil"/>
          </w:tblBorders>
        </w:tblPrEx>
        <w:trPr>
          <w:trHeight w:val="561"/>
        </w:trPr>
        <w:tc>
          <w:tcPr>
            <w:tcW w:w="562" w:type="dxa"/>
            <w:tcBorders>
              <w:top w:val="nil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1B0801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Ограничение времени воздействия на работника уровней вибрации, превышающих гигиенические нормативы</w:t>
            </w:r>
          </w:p>
        </w:tc>
      </w:tr>
      <w:tr w:rsidR="00411E90" w:rsidRPr="00B81D2B" w:rsidTr="000D37BC">
        <w:tblPrEx>
          <w:tblBorders>
            <w:insideH w:val="nil"/>
          </w:tblBorders>
        </w:tblPrEx>
        <w:tc>
          <w:tcPr>
            <w:tcW w:w="562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15.2.10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обязательных перерывов в работе (ограничение длительного непрерывного воздействия вибрации)</w:t>
            </w:r>
          </w:p>
        </w:tc>
      </w:tr>
      <w:tr w:rsidR="00411E90" w:rsidRPr="00B81D2B" w:rsidTr="000D37BC">
        <w:tc>
          <w:tcPr>
            <w:tcW w:w="562" w:type="dxa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</w:tcBorders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15.2.11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вибропоглощения и виброизоляции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Груз, инструмент или предмет, перемещаемый или поднимаемый, в том числе на высоту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 Удар работника или падение на работника предмета, тяжелого инструмента или груза, упавшего при перемещении или подъеме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Повышение уровня механизации и автоматизации, использование современной высокопроизводительной техники (применение приборов, машин, приспособлений, позволяющих осуществлять производственные процессы без физических усилий человека, лишь под его контролем)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веса груза, превышающего грузоподъемность средства его перемещения (разделение на несколько операций с менее тяжелым грузом)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Оптимальная логистика, организация небольшого промежуточного склада наиболее коротких удобных путей переноса груза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эргономических характеристик рабочего места (благоприятные позы и эффективные движения)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безопасных условий труда (ровный нескользкий пол, достаточная видимость, удобная одежда, обувь)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Снижение темпа работы, достаточное время восстановления, смена стрессовой деятельности на более спокойную (соблюдение режима труда и отдыха, графиков сменности)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Запрет перемещения грузов над рабочими местами, местами прохода людей, не оснащенными козырьками и др. 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16.1.8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Ограждение мест производства работ с подъемом и перемещением грузов и запрет прохода людей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 Повреждение костно-мышечного аппарата работника при физических перегрузках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на рабочем месте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(изменение рабочей позы (стоя/сидя), чередование рабочих поз)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механизированных, подручных средств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государственных стандартов, исключение нарушений основных требований эргономики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режимов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17.1.6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 для наиболее безопасного и эффективного труда работника, исходя из физических и психических особенностей человека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Монотонность труда при выполнении однообразных действий или непрерывной и устойчивой концентрации внимания в условиях дефицита сенсорных нагрузок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 Психоэмоциональные перегрузки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Обогащение рабочих задач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Чередование вида работ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Сочетание решения умственно сложных задач с монотонной деятельностью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Автоматизация, механизация или изменение вида деятельности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оценки условий труда с разработкой и реализацией мероприятий по снижению напряженности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Новые, непривычные виды труда, связанные с отсутствием информа</w:t>
            </w:r>
            <w:r w:rsidR="00F65ACC">
              <w:rPr>
                <w:rFonts w:ascii="Times New Roman" w:hAnsi="Times New Roman" w:cs="Times New Roman"/>
                <w:sz w:val="24"/>
                <w:szCs w:val="24"/>
              </w:rPr>
              <w:t>ции, умений для выполнения новых видов работ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 Психоэмоциональные перегрузки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предварительного уведомления о требованиях к работе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Разделение нового вида работы на несколько сотрудников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18.2.3</w:t>
            </w:r>
          </w:p>
        </w:tc>
        <w:tc>
          <w:tcPr>
            <w:tcW w:w="8221" w:type="dxa"/>
          </w:tcPr>
          <w:p w:rsidR="00411E90" w:rsidRPr="00B81D2B" w:rsidRDefault="00F65ACC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координации</w:t>
            </w:r>
            <w:r w:rsidR="00411E90"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 с начальством и подчиненными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эргономических характеристик рабочего места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по новому виду работы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эргономических характеристик рабочего места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целевого инструктажа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18.2.8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Назначение ответственного лица за выполнение работ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Напряженный психологический климат в коллективе, стрессовые ситуации, в том числе вследствие выполнения работ вне места постоянного проживания и отсутствия иных внешних контактов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 Психоэмоциональные перегрузки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равного распределения задач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четкого распределения задач и ролей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Поручение достижимых целей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Планирование регулярных встреч коллектива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Оперативное разрешение конфликтов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повышения квалификации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18.3.7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Формирование взаимного уважения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Диспетчеризация процессов, связанная с длительной концентрацией внимания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 Психоэмоциональные перегрузки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Чередование видов работ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режима труда и отдыха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эргономических характеристик рабочего места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Обеспечение достаточной видимости и восприятия информации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Приобретение дополнительных средств для комфортной работы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18.4.6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Проведение специальной оценки условий труда с разработкой и реализацией мероприятий по снижению напряженности трудового процесса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Электрический ток</w:t>
            </w:r>
          </w:p>
        </w:tc>
        <w:tc>
          <w:tcPr>
            <w:tcW w:w="255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19.1. Контакт с частями электрооборудования, находящимися под напряжением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19.1.1.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Изоляция токоведущих частей электрооборудования, применение СИЗ, соблюдение требований охраны труда, применение ограждений, сигнальных цветов, табличек, указателей и знаков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19.2. Отсутствие заземления или неисправность электрооборудования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19.2.1.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19.3. Воздействие электрической дуги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19.3.1.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дугостойкой спецодежды и СИЗ, соблюдение требований охраны труда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19.3.2.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Вывод неисправного электрооборудования из эксплуатации, своевременный ремонт и техническое обслуживание электрооборудования,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19.3.3.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исправном состоянии УРЗА, проведение ТОиР УРЗА 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Шаговое напряжение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19.4. Поражение электрическим током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19.4.1.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СИЗ, соблюдение требований охраны труда в ЭУ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19.4.2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Соблюдение мер безопасности в зоне шагового напряжения (определенный шаг, недопустимость касания руками земли и предметов на ней, …)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Искры, возникающие вследствие накопления статического электричества, в том числе при работе во взрывопожароопасной среде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19.5. Ожог, пожар или взрыв при искровом зажигании взрывопожароопасной среды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19.5.1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СИЗ, соблюдение требований охраны труда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19.5.2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знаков безопасности, исключение источников искрообразования во взрывопожароопасной среде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19.5.3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Исключить применение подков обуви и инструмента из цветного металла, рабочие кромки металлического инструмента обильно смазывать консистентной смазкой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19.5.4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Исключить применение спецодежды из синтетики…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Наведенное напряжение в отключенной электрической цепи (электромагнитное воздействие параллельной воздушной электрической линии или электричества, циркулирующего в контактной сети)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19.6. Поражение электрическим током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19.6.1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19.6.2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Установка двух заземлений на рабочем месте (с обеих сторон от рабочего места на ВЛ), находящемся под наведенным напряжением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19.6.3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Наличие на рабочих местах персонала перечня ВЛ, находящихся под наведенным напряжением</w:t>
            </w:r>
          </w:p>
        </w:tc>
      </w:tr>
      <w:tr w:rsidR="00411E90" w:rsidRPr="00B81D2B" w:rsidTr="000D37BC">
        <w:tc>
          <w:tcPr>
            <w:tcW w:w="562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Насилие от враждебно настроенных работников/третьих лиц</w:t>
            </w:r>
          </w:p>
        </w:tc>
        <w:tc>
          <w:tcPr>
            <w:tcW w:w="2551" w:type="dxa"/>
            <w:vMerge w:val="restart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20.1. Психофизическая нагрузка</w:t>
            </w:r>
          </w:p>
        </w:tc>
        <w:tc>
          <w:tcPr>
            <w:tcW w:w="993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20.1.1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нежелательных контактов при выполнении работ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411E90" w:rsidP="001B08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20.1.</w:t>
            </w:r>
            <w:r w:rsidR="001B08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Пространственное разделение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20.1.3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Достаточное для выполнения работы и не раздражающее по яркости освещение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20.1.4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Организация видеонаблюдения за рабочей зоной и устройство сигнализации ("тревожные кнопки")</w:t>
            </w:r>
          </w:p>
        </w:tc>
      </w:tr>
      <w:tr w:rsidR="00411E90" w:rsidRPr="00B81D2B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20.1.5</w:t>
            </w:r>
          </w:p>
        </w:tc>
        <w:tc>
          <w:tcPr>
            <w:tcW w:w="8221" w:type="dxa"/>
          </w:tcPr>
          <w:p w:rsidR="00411E90" w:rsidRPr="00B81D2B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методам выхода из конфликтных ситуаций</w:t>
            </w:r>
          </w:p>
        </w:tc>
      </w:tr>
      <w:tr w:rsidR="00411E90" w:rsidRPr="00D41CB4" w:rsidTr="000D37BC">
        <w:tc>
          <w:tcPr>
            <w:tcW w:w="562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11E90" w:rsidRPr="00B81D2B" w:rsidRDefault="00411E90" w:rsidP="00F85321">
            <w:pPr>
              <w:spacing w:after="1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11E90" w:rsidRPr="00B81D2B" w:rsidRDefault="001B0801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20.1.6</w:t>
            </w:r>
          </w:p>
        </w:tc>
        <w:tc>
          <w:tcPr>
            <w:tcW w:w="8221" w:type="dxa"/>
          </w:tcPr>
          <w:p w:rsidR="00411E90" w:rsidRPr="00D41CB4" w:rsidRDefault="00411E90" w:rsidP="00F853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1D2B">
              <w:rPr>
                <w:rFonts w:ascii="Times New Roman" w:hAnsi="Times New Roman" w:cs="Times New Roman"/>
                <w:sz w:val="24"/>
                <w:szCs w:val="24"/>
              </w:rPr>
              <w:t>Исключение одиночной работы, мониторинг (постоянный или периодический через заданное время) с контактом с одиночными работниками</w:t>
            </w:r>
          </w:p>
        </w:tc>
      </w:tr>
    </w:tbl>
    <w:p w:rsidR="00904315" w:rsidRPr="00D41CB4" w:rsidRDefault="00904315" w:rsidP="008D2116">
      <w:pPr>
        <w:rPr>
          <w:rFonts w:ascii="Times New Roman" w:hAnsi="Times New Roman" w:cs="Times New Roman"/>
          <w:sz w:val="24"/>
          <w:szCs w:val="24"/>
        </w:rPr>
      </w:pPr>
    </w:p>
    <w:sectPr w:rsidR="00904315" w:rsidRPr="00D41CB4" w:rsidSect="00595198">
      <w:headerReference w:type="default" r:id="rId7"/>
      <w:footerReference w:type="default" r:id="rId8"/>
      <w:pgSz w:w="16838" w:h="11905" w:orient="landscape"/>
      <w:pgMar w:top="1701" w:right="1134" w:bottom="851" w:left="1134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709C" w:rsidRDefault="0055709C" w:rsidP="00664008">
      <w:pPr>
        <w:spacing w:after="0" w:line="240" w:lineRule="auto"/>
      </w:pPr>
      <w:r>
        <w:separator/>
      </w:r>
    </w:p>
  </w:endnote>
  <w:endnote w:type="continuationSeparator" w:id="0">
    <w:p w:rsidR="0055709C" w:rsidRDefault="0055709C" w:rsidP="00664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88663"/>
      <w:docPartObj>
        <w:docPartGallery w:val="Page Numbers (Bottom of Page)"/>
        <w:docPartUnique/>
      </w:docPartObj>
    </w:sdtPr>
    <w:sdtEndPr/>
    <w:sdtContent>
      <w:p w:rsidR="0055709C" w:rsidRDefault="005570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E1D">
          <w:rPr>
            <w:noProof/>
          </w:rPr>
          <w:t>2</w:t>
        </w:r>
        <w:r>
          <w:fldChar w:fldCharType="end"/>
        </w:r>
      </w:p>
    </w:sdtContent>
  </w:sdt>
  <w:p w:rsidR="0055709C" w:rsidRDefault="005570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709C" w:rsidRDefault="0055709C" w:rsidP="00664008">
      <w:pPr>
        <w:spacing w:after="0" w:line="240" w:lineRule="auto"/>
      </w:pPr>
      <w:r>
        <w:separator/>
      </w:r>
    </w:p>
  </w:footnote>
  <w:footnote w:type="continuationSeparator" w:id="0">
    <w:p w:rsidR="0055709C" w:rsidRDefault="0055709C" w:rsidP="00664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94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88"/>
      <w:gridCol w:w="3261"/>
      <w:gridCol w:w="8369"/>
      <w:gridCol w:w="1727"/>
    </w:tblGrid>
    <w:tr w:rsidR="0055709C" w:rsidRPr="00D41CB4" w:rsidTr="00830F11">
      <w:trPr>
        <w:cantSplit/>
        <w:trHeight w:val="441"/>
      </w:trPr>
      <w:tc>
        <w:tcPr>
          <w:tcW w:w="1588" w:type="dxa"/>
          <w:vMerge w:val="restart"/>
          <w:tcBorders>
            <w:top w:val="single" w:sz="4" w:space="0" w:color="auto"/>
          </w:tcBorders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pacing w:after="0" w:line="240" w:lineRule="auto"/>
            <w:ind w:right="360" w:firstLine="72"/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val="en-US" w:eastAsia="ru-RU"/>
            </w:rPr>
          </w:pPr>
          <w:r w:rsidRPr="00D41CB4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drawing>
              <wp:inline distT="0" distB="0" distL="0" distR="0" wp14:anchorId="33219515" wp14:editId="2A611E4C">
                <wp:extent cx="829310" cy="629285"/>
                <wp:effectExtent l="0" t="0" r="0" b="0"/>
                <wp:docPr id="30" name="Рисунок 30" descr="D:\ТГК-2\Логотип ребрендинговый\Лого ТГК-2_основное_10.08.1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D:\ТГК-2\Логотип ребрендинговый\Лого ТГК-2_основное_10.08.1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310" cy="62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1" w:type="dxa"/>
          <w:tcBorders>
            <w:top w:val="single" w:sz="4" w:space="0" w:color="auto"/>
          </w:tcBorders>
          <w:vAlign w:val="center"/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ПАО «ТГК-2» </w:t>
          </w:r>
        </w:p>
      </w:tc>
      <w:tc>
        <w:tcPr>
          <w:tcW w:w="8369" w:type="dxa"/>
          <w:tcBorders>
            <w:top w:val="single" w:sz="4" w:space="0" w:color="auto"/>
          </w:tcBorders>
          <w:vAlign w:val="center"/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Интегрированная система менеджмента</w:t>
          </w:r>
        </w:p>
      </w:tc>
      <w:tc>
        <w:tcPr>
          <w:tcW w:w="1727" w:type="dxa"/>
          <w:tcBorders>
            <w:top w:val="single" w:sz="4" w:space="0" w:color="auto"/>
          </w:tcBorders>
          <w:vAlign w:val="center"/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val="en-US" w:eastAsia="ru-RU"/>
            </w:rPr>
          </w:pPr>
          <w:r w:rsidRPr="00D41CB4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 xml:space="preserve">стр. </w: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begin"/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instrText xml:space="preserve"> PAGE </w:instrTex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separate"/>
          </w:r>
          <w:r w:rsidR="007F3E1D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t>2</w: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end"/>
          </w:r>
          <w:r w:rsidRPr="00D41CB4"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  <w:t xml:space="preserve"> из </w: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begin"/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instrText xml:space="preserve"> NUMPAGES </w:instrTex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separate"/>
          </w:r>
          <w:r w:rsidR="007F3E1D"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t>45</w: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fldChar w:fldCharType="end"/>
          </w:r>
        </w:p>
      </w:tc>
    </w:tr>
    <w:tr w:rsidR="0055709C" w:rsidRPr="00D41CB4" w:rsidTr="00830F11">
      <w:trPr>
        <w:cantSplit/>
        <w:trHeight w:val="676"/>
      </w:trPr>
      <w:tc>
        <w:tcPr>
          <w:tcW w:w="1588" w:type="dxa"/>
          <w:vMerge/>
          <w:vAlign w:val="center"/>
        </w:tcPr>
        <w:p w:rsidR="0055709C" w:rsidRPr="00D41CB4" w:rsidRDefault="0055709C" w:rsidP="00D41CB4">
          <w:pPr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highlight w:val="yellow"/>
              <w:lang w:eastAsia="ar-SA"/>
            </w:rPr>
          </w:pPr>
        </w:p>
      </w:tc>
      <w:tc>
        <w:tcPr>
          <w:tcW w:w="3261" w:type="dxa"/>
          <w:noWrap/>
          <w:vAlign w:val="center"/>
        </w:tcPr>
        <w:p w:rsidR="0055709C" w:rsidRPr="00D41CB4" w:rsidRDefault="0055709C" w:rsidP="00D41CB4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D41CB4">
            <w:rPr>
              <w:rFonts w:ascii="Times New Roman" w:eastAsia="Times New Roman" w:hAnsi="Times New Roman" w:cs="Times New Roman"/>
              <w:sz w:val="20"/>
              <w:lang w:eastAsia="ar-SA"/>
            </w:rPr>
            <w:t>Управление документацией</w:t>
          </w:r>
        </w:p>
      </w:tc>
      <w:tc>
        <w:tcPr>
          <w:tcW w:w="8369" w:type="dxa"/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uppressAutoHyphens/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Приложение №1 к Стандарту организации </w:t>
          </w:r>
          <w:r w:rsidRPr="00D41CB4"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>«Требования безопасности (охраны труда, промышленной и пожарной безопасности) к подрядным организациям, выполняющим работы или оказывающим услуги на объектах и территории ПАО «ТГК-2»»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eastAsia="ru-RU"/>
            </w:rPr>
            <w:t xml:space="preserve"> СУОТ-02-13-2023</w:t>
          </w:r>
        </w:p>
      </w:tc>
      <w:tc>
        <w:tcPr>
          <w:tcW w:w="1727" w:type="dxa"/>
          <w:vAlign w:val="center"/>
        </w:tcPr>
        <w:p w:rsidR="0055709C" w:rsidRPr="00D41CB4" w:rsidRDefault="0055709C" w:rsidP="00D41CB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ru-RU"/>
            </w:rPr>
          </w:pPr>
        </w:p>
      </w:tc>
    </w:tr>
  </w:tbl>
  <w:p w:rsidR="0055709C" w:rsidRDefault="0055709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07D"/>
    <w:rsid w:val="000223A4"/>
    <w:rsid w:val="00027AFE"/>
    <w:rsid w:val="00035144"/>
    <w:rsid w:val="00071C21"/>
    <w:rsid w:val="00087943"/>
    <w:rsid w:val="000C0186"/>
    <w:rsid w:val="000D37BC"/>
    <w:rsid w:val="001367F8"/>
    <w:rsid w:val="00157C31"/>
    <w:rsid w:val="0019707D"/>
    <w:rsid w:val="001B0801"/>
    <w:rsid w:val="001B0803"/>
    <w:rsid w:val="001E3E93"/>
    <w:rsid w:val="002431F2"/>
    <w:rsid w:val="002520D7"/>
    <w:rsid w:val="002D56BD"/>
    <w:rsid w:val="002F4907"/>
    <w:rsid w:val="00333A02"/>
    <w:rsid w:val="00353769"/>
    <w:rsid w:val="00360BF3"/>
    <w:rsid w:val="003C6636"/>
    <w:rsid w:val="00411E90"/>
    <w:rsid w:val="00416A93"/>
    <w:rsid w:val="00431F3B"/>
    <w:rsid w:val="00461746"/>
    <w:rsid w:val="004679FC"/>
    <w:rsid w:val="004F59A3"/>
    <w:rsid w:val="00501F83"/>
    <w:rsid w:val="00502D8C"/>
    <w:rsid w:val="005209EF"/>
    <w:rsid w:val="0055709C"/>
    <w:rsid w:val="005616FD"/>
    <w:rsid w:val="0058609D"/>
    <w:rsid w:val="00595198"/>
    <w:rsid w:val="005A397E"/>
    <w:rsid w:val="005C0E9E"/>
    <w:rsid w:val="00606DF2"/>
    <w:rsid w:val="00621FBB"/>
    <w:rsid w:val="00625CF0"/>
    <w:rsid w:val="006505EB"/>
    <w:rsid w:val="00664008"/>
    <w:rsid w:val="00687B9A"/>
    <w:rsid w:val="006A56F8"/>
    <w:rsid w:val="00740033"/>
    <w:rsid w:val="007F0810"/>
    <w:rsid w:val="007F3E1D"/>
    <w:rsid w:val="007F4F6F"/>
    <w:rsid w:val="00830F11"/>
    <w:rsid w:val="008451AE"/>
    <w:rsid w:val="00847B4E"/>
    <w:rsid w:val="00873813"/>
    <w:rsid w:val="00883E57"/>
    <w:rsid w:val="008C0A3F"/>
    <w:rsid w:val="008D2116"/>
    <w:rsid w:val="00904315"/>
    <w:rsid w:val="00916D16"/>
    <w:rsid w:val="00995726"/>
    <w:rsid w:val="009A5AFA"/>
    <w:rsid w:val="009E4230"/>
    <w:rsid w:val="00A1644D"/>
    <w:rsid w:val="00A47C5A"/>
    <w:rsid w:val="00A70AA8"/>
    <w:rsid w:val="00AB0BA7"/>
    <w:rsid w:val="00AB2F66"/>
    <w:rsid w:val="00B22A37"/>
    <w:rsid w:val="00B4706C"/>
    <w:rsid w:val="00B64097"/>
    <w:rsid w:val="00B81D2B"/>
    <w:rsid w:val="00B868DA"/>
    <w:rsid w:val="00BC6523"/>
    <w:rsid w:val="00BF7E2A"/>
    <w:rsid w:val="00C26E07"/>
    <w:rsid w:val="00C3520F"/>
    <w:rsid w:val="00C535A8"/>
    <w:rsid w:val="00C9081E"/>
    <w:rsid w:val="00CA3FC9"/>
    <w:rsid w:val="00CF460E"/>
    <w:rsid w:val="00D156ED"/>
    <w:rsid w:val="00D34CFD"/>
    <w:rsid w:val="00D41CB4"/>
    <w:rsid w:val="00D50B06"/>
    <w:rsid w:val="00D651AC"/>
    <w:rsid w:val="00DA5DE6"/>
    <w:rsid w:val="00DC3FFB"/>
    <w:rsid w:val="00E16E36"/>
    <w:rsid w:val="00E4429F"/>
    <w:rsid w:val="00F21B2C"/>
    <w:rsid w:val="00F65ACC"/>
    <w:rsid w:val="00F82818"/>
    <w:rsid w:val="00F85321"/>
    <w:rsid w:val="00FA2FAC"/>
    <w:rsid w:val="00FA556D"/>
    <w:rsid w:val="00FC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DAD7D24"/>
  <w15:chartTrackingRefBased/>
  <w15:docId w15:val="{33C89A9F-C995-41A5-9E91-44896E7A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70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70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70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70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70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970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70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9707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9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9E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4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4008"/>
  </w:style>
  <w:style w:type="paragraph" w:styleId="a7">
    <w:name w:val="footer"/>
    <w:basedOn w:val="a"/>
    <w:link w:val="a8"/>
    <w:uiPriority w:val="99"/>
    <w:unhideWhenUsed/>
    <w:rsid w:val="006640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4008"/>
  </w:style>
  <w:style w:type="table" w:styleId="a9">
    <w:name w:val="Table Grid"/>
    <w:basedOn w:val="a1"/>
    <w:uiPriority w:val="39"/>
    <w:rsid w:val="006A5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99995-4DF2-4BA4-90BF-0C1D36E2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9892</Words>
  <Characters>56388</Characters>
  <Application>Microsoft Office Word</Application>
  <DocSecurity>4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 Андрей Владимирович</dc:creator>
  <cp:keywords/>
  <dc:description/>
  <cp:lastModifiedBy>Младова Оксана Дмитриевна</cp:lastModifiedBy>
  <cp:revision>2</cp:revision>
  <cp:lastPrinted>2022-01-18T11:50:00Z</cp:lastPrinted>
  <dcterms:created xsi:type="dcterms:W3CDTF">2024-01-12T10:08:00Z</dcterms:created>
  <dcterms:modified xsi:type="dcterms:W3CDTF">2024-01-12T10:08:00Z</dcterms:modified>
</cp:coreProperties>
</file>